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8B40B4" w14:textId="77777777" w:rsidR="00C4180A" w:rsidRDefault="00000000">
      <w:pPr>
        <w:spacing w:before="1600"/>
        <w:jc w:val="center"/>
      </w:pPr>
      <w:r>
        <w:rPr>
          <w:noProof/>
        </w:rPr>
        <w:drawing>
          <wp:inline distT="0" distB="0" distL="0" distR="0" wp14:anchorId="79E11537" wp14:editId="4AF7E4A7">
            <wp:extent cx="2095500" cy="457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E2A9C" w14:textId="77777777" w:rsidR="00C4180A" w:rsidRDefault="00000000">
      <w:pPr>
        <w:spacing w:before="700"/>
        <w:jc w:val="center"/>
      </w:pPr>
      <w:r>
        <w:rPr>
          <w:b/>
          <w:bCs/>
          <w:color w:val="4C6574"/>
          <w:spacing w:val="30"/>
        </w:rPr>
        <w:t>MODÈLE GRATUIT</w:t>
      </w:r>
    </w:p>
    <w:p w14:paraId="0BF567C2" w14:textId="77777777" w:rsidR="00C4180A" w:rsidRDefault="00000000">
      <w:pPr>
        <w:spacing w:before="260" w:after="100"/>
        <w:jc w:val="center"/>
      </w:pPr>
      <w:r>
        <w:rPr>
          <w:rFonts w:ascii="Georgia" w:eastAsia="Georgia" w:hAnsi="Georgia" w:cs="Georgia"/>
          <w:b/>
          <w:bCs/>
          <w:sz w:val="56"/>
          <w:szCs w:val="56"/>
        </w:rPr>
        <w:t>Modèle de Rapport</w:t>
      </w:r>
    </w:p>
    <w:p w14:paraId="609A4315" w14:textId="3E888FF1" w:rsidR="00C4180A" w:rsidRDefault="009F0324">
      <w:pPr>
        <w:spacing w:after="300"/>
        <w:jc w:val="center"/>
      </w:pPr>
      <w:r>
        <w:rPr>
          <w:rFonts w:ascii="Georgia" w:eastAsia="Georgia" w:hAnsi="Georgia" w:cs="Georgia"/>
          <w:b/>
          <w:bCs/>
          <w:color w:val="4C6574"/>
          <w:sz w:val="56"/>
          <w:szCs w:val="56"/>
        </w:rPr>
        <w:t>d’inspection</w:t>
      </w:r>
      <w:r w:rsidR="00000000">
        <w:rPr>
          <w:rFonts w:ascii="Georgia" w:eastAsia="Georgia" w:hAnsi="Georgia" w:cs="Georgia"/>
          <w:b/>
          <w:bCs/>
          <w:color w:val="4C6574"/>
          <w:sz w:val="56"/>
          <w:szCs w:val="56"/>
        </w:rPr>
        <w:t xml:space="preserve"> Bâtiment</w:t>
      </w:r>
    </w:p>
    <w:p w14:paraId="190C7305" w14:textId="77777777" w:rsidR="00C4180A" w:rsidRDefault="00000000">
      <w:pPr>
        <w:spacing w:after="700"/>
        <w:jc w:val="center"/>
      </w:pPr>
      <w:r>
        <w:rPr>
          <w:color w:val="6B7280"/>
          <w:sz w:val="22"/>
          <w:szCs w:val="22"/>
        </w:rPr>
        <w:t>Une trame professionnelle en 8 sections, prête à l'emploi, pour structurer vos inspections et gagner des heures sur chaque dossier.</w:t>
      </w:r>
    </w:p>
    <w:p w14:paraId="0DA539FF" w14:textId="77777777" w:rsidR="00C4180A" w:rsidRDefault="00000000">
      <w:pPr>
        <w:spacing w:after="1400"/>
        <w:jc w:val="center"/>
      </w:pPr>
      <w:r>
        <w:rPr>
          <w:i/>
          <w:iCs/>
          <w:color w:val="7A9AAD"/>
          <w:sz w:val="18"/>
          <w:szCs w:val="18"/>
        </w:rPr>
        <w:t>Pathologistes du bâtiment · Diagnostiqueurs · Couvreurs · Experts en assurance · Inspecteurs indépendants</w:t>
      </w:r>
    </w:p>
    <w:p w14:paraId="16AEA170" w14:textId="77777777" w:rsidR="00C4180A" w:rsidRDefault="00000000">
      <w:pPr>
        <w:pBdr>
          <w:top w:val="single" w:sz="4" w:space="12" w:color="E2E8F0"/>
        </w:pBdr>
        <w:spacing w:before="200"/>
        <w:jc w:val="center"/>
      </w:pPr>
      <w:r>
        <w:rPr>
          <w:color w:val="6B7280"/>
          <w:sz w:val="18"/>
          <w:szCs w:val="18"/>
        </w:rPr>
        <w:t>Conçu et publié par l'équipe Cliqport — cliqport.com</w:t>
      </w:r>
    </w:p>
    <w:p w14:paraId="44740933" w14:textId="77777777" w:rsidR="00C4180A" w:rsidRDefault="00000000">
      <w:r>
        <w:br w:type="page"/>
      </w:r>
    </w:p>
    <w:p w14:paraId="3291B641" w14:textId="77777777" w:rsidR="00C4180A" w:rsidRDefault="00C4180A">
      <w:pPr>
        <w:sectPr w:rsidR="00C4180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00" w:right="1100" w:bottom="900" w:left="1100" w:header="708" w:footer="708" w:gutter="0"/>
          <w:cols w:space="720"/>
          <w:titlePg/>
          <w:docGrid w:linePitch="360"/>
        </w:sectPr>
      </w:pPr>
    </w:p>
    <w:p w14:paraId="1B09B574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À propos de ce modèle</w:t>
      </w:r>
    </w:p>
    <w:p w14:paraId="5E82F4D0" w14:textId="6BF09711" w:rsidR="00C4180A" w:rsidRDefault="00000000">
      <w:pPr>
        <w:spacing w:after="160"/>
      </w:pPr>
      <w:r>
        <w:t>Ce document a été conçu par l'équipe Cliqport pour aider les professionnels de l'inspection bâtiment à produire des rapports clairs, complets et homogènes, sans repartir de zéro à chaque dossier.</w:t>
      </w:r>
    </w:p>
    <w:p w14:paraId="60F6A8F3" w14:textId="3680DEE0" w:rsidR="00C4180A" w:rsidRDefault="00000000">
      <w:pPr>
        <w:spacing w:after="160"/>
      </w:pPr>
      <w:r>
        <w:t>Cliqport est une plateforme qui automatise la génération de ce type de rapport à partir de vos photos et annotations d'inspection. Ce modèle Word reprend exactement la même structure que celle utilisée dans l'application, afin que vous puissiez l'adopter dès aujourd'hui.</w:t>
      </w:r>
    </w:p>
    <w:p w14:paraId="71BC66DD" w14:textId="77777777" w:rsidR="00C4180A" w:rsidRDefault="00000000">
      <w:pPr>
        <w:pStyle w:val="Titre2"/>
        <w:spacing w:before="260" w:after="140"/>
      </w:pPr>
      <w:r>
        <w:rPr>
          <w:rFonts w:ascii="Georgia" w:eastAsia="Georgia" w:hAnsi="Georgia" w:cs="Georgia"/>
          <w:b/>
          <w:bCs/>
          <w:color w:val="141C21"/>
          <w:sz w:val="24"/>
          <w:szCs w:val="24"/>
        </w:rPr>
        <w:t>Comment utiliser ce document</w:t>
      </w:r>
    </w:p>
    <w:p w14:paraId="63C31E66" w14:textId="77777777" w:rsidR="00C4180A" w:rsidRDefault="00000000">
      <w:pPr>
        <w:pStyle w:val="Paragraphedeliste"/>
        <w:numPr>
          <w:ilvl w:val="0"/>
          <w:numId w:val="2"/>
        </w:numPr>
        <w:spacing w:after="90"/>
      </w:pPr>
      <w:r>
        <w:t>Remplacez chaque texte en italique gris entre crochets par vos propres informations.</w:t>
      </w:r>
    </w:p>
    <w:p w14:paraId="4F722178" w14:textId="77777777" w:rsidR="00C4180A" w:rsidRDefault="00000000">
      <w:pPr>
        <w:pStyle w:val="Paragraphedeliste"/>
        <w:numPr>
          <w:ilvl w:val="0"/>
          <w:numId w:val="2"/>
        </w:numPr>
        <w:spacing w:after="90"/>
      </w:pPr>
      <w:r>
        <w:t>Conservez ou adaptez les intitulés de section selon votre métier et le type de mission.</w:t>
      </w:r>
    </w:p>
    <w:p w14:paraId="687AE071" w14:textId="77777777" w:rsidR="00C4180A" w:rsidRDefault="00000000">
      <w:pPr>
        <w:pStyle w:val="Paragraphedeliste"/>
        <w:numPr>
          <w:ilvl w:val="0"/>
          <w:numId w:val="2"/>
        </w:numPr>
        <w:spacing w:after="90"/>
      </w:pPr>
      <w:r>
        <w:t>Les encadrés bleutés « Comment remplir cette section » sont des instructions : supprimez-les avant l'envoi au client.</w:t>
      </w:r>
    </w:p>
    <w:p w14:paraId="4D0145D0" w14:textId="77777777" w:rsidR="00C4180A" w:rsidRDefault="00000000">
      <w:pPr>
        <w:pStyle w:val="Paragraphedeliste"/>
        <w:numPr>
          <w:ilvl w:val="0"/>
          <w:numId w:val="2"/>
        </w:numPr>
        <w:spacing w:after="90"/>
      </w:pPr>
      <w:r>
        <w:t>Les tableaux (constatations, gravité, préconisations) peuvent être dupliqués autant de fois que nécessaire.</w:t>
      </w:r>
    </w:p>
    <w:p w14:paraId="44E01295" w14:textId="77777777" w:rsidR="00C4180A" w:rsidRDefault="00000000">
      <w:pPr>
        <w:pStyle w:val="Paragraphedeliste"/>
        <w:numPr>
          <w:ilvl w:val="0"/>
          <w:numId w:val="2"/>
        </w:numPr>
        <w:spacing w:after="90"/>
      </w:pPr>
      <w:r>
        <w:t>Une fois complété, exportez ce document en PDF avant de le transmettre à votre client ou donneur d'ordre.</w:t>
      </w:r>
    </w:p>
    <w:p w14:paraId="6335A5AF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Ce modèle reste votre propriété entière : vous pouvez le personnaliser librement (logo, couleurs, mentions légales) sans restriction d'usage.</w:t>
      </w:r>
    </w:p>
    <w:p w14:paraId="1C221653" w14:textId="77777777" w:rsidR="00C4180A" w:rsidRDefault="00000000">
      <w:r>
        <w:br w:type="page"/>
      </w:r>
    </w:p>
    <w:p w14:paraId="62BF2945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Sommaire</w:t>
      </w:r>
    </w:p>
    <w:p w14:paraId="5A9F21F8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1.  </w:t>
      </w:r>
      <w:r>
        <w:rPr>
          <w:sz w:val="21"/>
          <w:szCs w:val="21"/>
        </w:rPr>
        <w:t>Page de garde et informations générales</w:t>
      </w:r>
    </w:p>
    <w:p w14:paraId="25E70222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2.  </w:t>
      </w:r>
      <w:r>
        <w:rPr>
          <w:sz w:val="21"/>
          <w:szCs w:val="21"/>
        </w:rPr>
        <w:t>Contexte et objet de l'inspection</w:t>
      </w:r>
    </w:p>
    <w:p w14:paraId="2A49A06E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3.  </w:t>
      </w:r>
      <w:r>
        <w:rPr>
          <w:sz w:val="21"/>
          <w:szCs w:val="21"/>
        </w:rPr>
        <w:t>Méthodologie employée</w:t>
      </w:r>
    </w:p>
    <w:p w14:paraId="659C59C6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4.  </w:t>
      </w:r>
      <w:r>
        <w:rPr>
          <w:sz w:val="21"/>
          <w:szCs w:val="21"/>
        </w:rPr>
        <w:t>Constatations par zone</w:t>
      </w:r>
    </w:p>
    <w:p w14:paraId="3A2CFB83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5.  </w:t>
      </w:r>
      <w:r>
        <w:rPr>
          <w:sz w:val="21"/>
          <w:szCs w:val="21"/>
        </w:rPr>
        <w:t>Photos et annotations</w:t>
      </w:r>
    </w:p>
    <w:p w14:paraId="6AB9B0B8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6.  </w:t>
      </w:r>
      <w:r>
        <w:rPr>
          <w:sz w:val="21"/>
          <w:szCs w:val="21"/>
        </w:rPr>
        <w:t>Classification de la gravité des désordres</w:t>
      </w:r>
    </w:p>
    <w:p w14:paraId="70BD84C4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7.  </w:t>
      </w:r>
      <w:r>
        <w:rPr>
          <w:sz w:val="21"/>
          <w:szCs w:val="21"/>
        </w:rPr>
        <w:t>Préconisations et recommandations</w:t>
      </w:r>
    </w:p>
    <w:p w14:paraId="319B520F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8.  </w:t>
      </w:r>
      <w:r>
        <w:rPr>
          <w:sz w:val="21"/>
          <w:szCs w:val="21"/>
        </w:rPr>
        <w:t>Conclusion et signature</w:t>
      </w:r>
    </w:p>
    <w:p w14:paraId="2EA7D0DB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—.  </w:t>
      </w:r>
      <w:r>
        <w:rPr>
          <w:sz w:val="21"/>
          <w:szCs w:val="21"/>
        </w:rPr>
        <w:t>Exemple de section complétée</w:t>
      </w:r>
    </w:p>
    <w:p w14:paraId="77043F5E" w14:textId="77777777" w:rsidR="00C4180A" w:rsidRDefault="00000000">
      <w:pPr>
        <w:tabs>
          <w:tab w:val="right" w:leader="dot" w:pos="9026"/>
        </w:tabs>
        <w:spacing w:after="140"/>
      </w:pPr>
      <w:r>
        <w:rPr>
          <w:b/>
          <w:bCs/>
          <w:color w:val="4C6574"/>
          <w:sz w:val="21"/>
          <w:szCs w:val="21"/>
        </w:rPr>
        <w:t xml:space="preserve">—.  </w:t>
      </w:r>
      <w:r>
        <w:rPr>
          <w:sz w:val="21"/>
          <w:szCs w:val="21"/>
        </w:rPr>
        <w:t>Avec Cliqport, ce rapport se génère automatiquement</w:t>
      </w:r>
    </w:p>
    <w:p w14:paraId="78FFE2DE" w14:textId="77777777" w:rsidR="00C4180A" w:rsidRDefault="00000000">
      <w:r>
        <w:br w:type="page"/>
      </w:r>
    </w:p>
    <w:p w14:paraId="0BAF6A3E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1. Page de garde et informations générales</w:t>
      </w:r>
    </w:p>
    <w:p w14:paraId="638B8F48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Reprenez ces informations en tête de votre rapport final. Elles permettent d'identifier immédiatement le dossier, le bien concerné et le professionnel responsable.</w:t>
      </w:r>
    </w:p>
    <w:p w14:paraId="7C04B749" w14:textId="77777777" w:rsidR="00C4180A" w:rsidRDefault="00000000">
      <w:pPr>
        <w:spacing w:after="100"/>
      </w:pPr>
      <w:r>
        <w:rPr>
          <w:b/>
          <w:bCs/>
        </w:rPr>
        <w:t xml:space="preserve">Nom du bien / Référence dossier : </w:t>
      </w:r>
      <w:r>
        <w:rPr>
          <w:i/>
          <w:iCs/>
          <w:color w:val="6B7280"/>
        </w:rPr>
        <w:t>[ex. Villa Dupont — Réf. 2026-0148]</w:t>
      </w:r>
    </w:p>
    <w:p w14:paraId="5BF86E91" w14:textId="77777777" w:rsidR="00C4180A" w:rsidRDefault="00000000">
      <w:pPr>
        <w:spacing w:after="100"/>
      </w:pPr>
      <w:r>
        <w:rPr>
          <w:b/>
          <w:bCs/>
        </w:rPr>
        <w:t xml:space="preserve">Adresse complète : </w:t>
      </w:r>
      <w:r>
        <w:rPr>
          <w:i/>
          <w:iCs/>
          <w:color w:val="6B7280"/>
        </w:rPr>
        <w:t>[Numéro, rue, code postal, ville]</w:t>
      </w:r>
    </w:p>
    <w:p w14:paraId="64B6A50A" w14:textId="77777777" w:rsidR="00C4180A" w:rsidRDefault="00000000">
      <w:pPr>
        <w:spacing w:after="100"/>
      </w:pPr>
      <w:r>
        <w:rPr>
          <w:b/>
          <w:bCs/>
        </w:rPr>
        <w:t xml:space="preserve">Date d'inspection : </w:t>
      </w:r>
      <w:r>
        <w:rPr>
          <w:i/>
          <w:iCs/>
          <w:color w:val="6B7280"/>
        </w:rPr>
        <w:t>[JJ/MM/AAAA]</w:t>
      </w:r>
    </w:p>
    <w:p w14:paraId="4DE64DD8" w14:textId="77777777" w:rsidR="00C4180A" w:rsidRDefault="00000000">
      <w:pPr>
        <w:spacing w:after="100"/>
      </w:pPr>
      <w:r>
        <w:rPr>
          <w:b/>
          <w:bCs/>
        </w:rPr>
        <w:t xml:space="preserve">Inspecteur : </w:t>
      </w:r>
      <w:r>
        <w:rPr>
          <w:i/>
          <w:iCs/>
          <w:color w:val="6B7280"/>
        </w:rPr>
        <w:t>[Prénom NOM]</w:t>
      </w:r>
    </w:p>
    <w:p w14:paraId="17452FD0" w14:textId="77777777" w:rsidR="00C4180A" w:rsidRDefault="00000000">
      <w:pPr>
        <w:spacing w:after="100"/>
      </w:pPr>
      <w:r>
        <w:rPr>
          <w:b/>
          <w:bCs/>
        </w:rPr>
        <w:t xml:space="preserve">Société / SIRET : </w:t>
      </w:r>
      <w:r>
        <w:rPr>
          <w:i/>
          <w:iCs/>
          <w:color w:val="6B7280"/>
        </w:rPr>
        <w:t>[Raison sociale — SIRET]</w:t>
      </w:r>
    </w:p>
    <w:p w14:paraId="5447F7F5" w14:textId="77777777" w:rsidR="00C4180A" w:rsidRDefault="00000000">
      <w:pPr>
        <w:spacing w:after="100"/>
      </w:pPr>
      <w:r>
        <w:rPr>
          <w:b/>
          <w:bCs/>
        </w:rPr>
        <w:t xml:space="preserve">Type de mission : </w:t>
      </w:r>
      <w:r>
        <w:rPr>
          <w:i/>
          <w:iCs/>
          <w:color w:val="6B7280"/>
        </w:rPr>
        <w:t>[Vente / Sinistre / Contrôle périodique / Litige / Autre]</w:t>
      </w:r>
    </w:p>
    <w:p w14:paraId="68005116" w14:textId="77777777" w:rsidR="00C4180A" w:rsidRDefault="00000000">
      <w:r>
        <w:br w:type="page"/>
      </w:r>
    </w:p>
    <w:p w14:paraId="6F33A616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2. Contexte et objet de l'inspection</w:t>
      </w:r>
    </w:p>
    <w:p w14:paraId="2B7785D1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Expliquez en 3 à 5 phrases pourquoi cette inspection a lieu. Cette section cadre la lecture du rapport pour son destinataire (acheteur, assureur, maître d'ouvrage).</w:t>
      </w:r>
    </w:p>
    <w:p w14:paraId="23556517" w14:textId="77777777" w:rsidR="00C4180A" w:rsidRDefault="00000000">
      <w:pPr>
        <w:spacing w:after="100"/>
      </w:pPr>
      <w:r>
        <w:rPr>
          <w:b/>
          <w:bCs/>
        </w:rPr>
        <w:t xml:space="preserve">Objet de la mission : </w:t>
      </w:r>
      <w:r>
        <w:rPr>
          <w:i/>
          <w:iCs/>
          <w:color w:val="6B7280"/>
        </w:rPr>
        <w:t>[ex. Inspection préalable à la vente du bien, à la demande du propriétaire]</w:t>
      </w:r>
    </w:p>
    <w:p w14:paraId="1E13E5BF" w14:textId="77777777" w:rsidR="00C4180A" w:rsidRDefault="00000000">
      <w:pPr>
        <w:spacing w:after="100"/>
      </w:pPr>
      <w:r>
        <w:rPr>
          <w:b/>
          <w:bCs/>
        </w:rPr>
        <w:t xml:space="preserve">Type de bien concerné : </w:t>
      </w:r>
      <w:r>
        <w:rPr>
          <w:i/>
          <w:iCs/>
          <w:color w:val="6B7280"/>
        </w:rPr>
        <w:t>[Maison individuelle / Appartement / Local commercial / Copropriété...]</w:t>
      </w:r>
    </w:p>
    <w:p w14:paraId="7C618150" w14:textId="77777777" w:rsidR="00C4180A" w:rsidRDefault="00000000">
      <w:pPr>
        <w:spacing w:after="100"/>
      </w:pPr>
      <w:r>
        <w:rPr>
          <w:b/>
          <w:bCs/>
        </w:rPr>
        <w:t xml:space="preserve">Demandeur de la mission : </w:t>
      </w:r>
      <w:r>
        <w:rPr>
          <w:i/>
          <w:iCs/>
          <w:color w:val="6B7280"/>
        </w:rPr>
        <w:t>[Nom du client / donneur d'ordre]</w:t>
      </w:r>
    </w:p>
    <w:p w14:paraId="43AACB5B" w14:textId="77777777" w:rsidR="00C4180A" w:rsidRDefault="00000000">
      <w:pPr>
        <w:spacing w:after="160"/>
      </w:pPr>
      <w:r>
        <w:rPr>
          <w:i/>
          <w:iCs/>
          <w:color w:val="6B7280"/>
        </w:rPr>
        <w:t>[Développez ici le contexte général : historique du bien, sinistre antérieur éventuel, éléments signalés par le client avant la visite, périmètre exact de l'inspection.]</w:t>
      </w:r>
    </w:p>
    <w:p w14:paraId="0A482E1D" w14:textId="77777777" w:rsidR="00C4180A" w:rsidRDefault="00000000">
      <w:r>
        <w:br w:type="page"/>
      </w:r>
    </w:p>
    <w:p w14:paraId="0E1DD007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3. Méthodologie employée</w:t>
      </w:r>
    </w:p>
    <w:p w14:paraId="28C24694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Décrivez brièvement les moyens utilisés. Cette section renforce la valeur probante du rapport en cas de litige ou de contestation ultérieure.</w:t>
      </w:r>
    </w:p>
    <w:p w14:paraId="401A71C9" w14:textId="77777777" w:rsidR="00C4180A" w:rsidRDefault="00000000">
      <w:pPr>
        <w:spacing w:after="100"/>
      </w:pPr>
      <w:r>
        <w:rPr>
          <w:b/>
          <w:bCs/>
        </w:rPr>
        <w:t xml:space="preserve">Zones inspectées : </w:t>
      </w:r>
      <w:r>
        <w:rPr>
          <w:i/>
          <w:iCs/>
          <w:color w:val="6B7280"/>
        </w:rPr>
        <w:t>[ex. Toiture, façades, sous-sol, réseau électrique, plomberie...]</w:t>
      </w:r>
    </w:p>
    <w:p w14:paraId="518BF393" w14:textId="77777777" w:rsidR="00C4180A" w:rsidRDefault="00000000">
      <w:pPr>
        <w:spacing w:after="100"/>
      </w:pPr>
      <w:r>
        <w:rPr>
          <w:b/>
          <w:bCs/>
        </w:rPr>
        <w:t xml:space="preserve">Moyens et outils utilisés : </w:t>
      </w:r>
      <w:r>
        <w:rPr>
          <w:i/>
          <w:iCs/>
          <w:color w:val="6B7280"/>
        </w:rPr>
        <w:t>[Inspection visuelle, sondage, humidimètre, caméra thermique, drone...]</w:t>
      </w:r>
    </w:p>
    <w:p w14:paraId="010C3A27" w14:textId="77777777" w:rsidR="00C4180A" w:rsidRDefault="00000000">
      <w:pPr>
        <w:spacing w:after="100"/>
      </w:pPr>
      <w:r>
        <w:rPr>
          <w:b/>
          <w:bCs/>
        </w:rPr>
        <w:t xml:space="preserve">Conditions de la visite : </w:t>
      </w:r>
      <w:r>
        <w:rPr>
          <w:i/>
          <w:iCs/>
          <w:color w:val="6B7280"/>
        </w:rPr>
        <w:t>[Météo, accessibilité, zones non visitées et pourquoi]</w:t>
      </w:r>
    </w:p>
    <w:p w14:paraId="4D1FA549" w14:textId="77777777" w:rsidR="00C4180A" w:rsidRDefault="00000000">
      <w:pPr>
        <w:spacing w:after="160"/>
      </w:pPr>
      <w:r>
        <w:rPr>
          <w:i/>
          <w:iCs/>
          <w:color w:val="6B7280"/>
        </w:rPr>
        <w:t>[Précisez ici toute limite méthodologique : zones inaccessibles, absence de sondage destructif, éléments non vérifiables visuellement.]</w:t>
      </w:r>
    </w:p>
    <w:p w14:paraId="5214C76C" w14:textId="77777777" w:rsidR="00C4180A" w:rsidRDefault="00000000">
      <w:r>
        <w:br w:type="page"/>
      </w:r>
    </w:p>
    <w:p w14:paraId="023360BE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4. Constatations par zone</w:t>
      </w:r>
    </w:p>
    <w:p w14:paraId="0812F8B9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C'est le cœur du rapport. Dupliquez ce tableau pour chaque zone inspectée. Une ligne = une observation factuelle, sans jugement ni interprétation.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200"/>
        <w:gridCol w:w="1400"/>
        <w:gridCol w:w="1400"/>
      </w:tblGrid>
      <w:tr w:rsidR="00C4180A" w14:paraId="2477C4B9" w14:textId="77777777">
        <w:trPr>
          <w:tblHeader/>
        </w:trPr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DC7E51" w14:textId="77777777" w:rsidR="00C4180A" w:rsidRDefault="00000000">
            <w:r>
              <w:rPr>
                <w:b/>
                <w:bCs/>
                <w:color w:val="FFFFFF"/>
              </w:rPr>
              <w:t>Zone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E6C13B" w14:textId="77777777" w:rsidR="00C4180A" w:rsidRDefault="00000000">
            <w:r>
              <w:rPr>
                <w:b/>
                <w:bCs/>
                <w:color w:val="FFFFFF"/>
              </w:rPr>
              <w:t>Observation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8FE0DB" w14:textId="77777777" w:rsidR="00C4180A" w:rsidRDefault="00000000">
            <w:r>
              <w:rPr>
                <w:b/>
                <w:bCs/>
                <w:color w:val="FFFFFF"/>
              </w:rPr>
              <w:t>Réf. photo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B20508" w14:textId="77777777" w:rsidR="00C4180A" w:rsidRDefault="00000000">
            <w:r>
              <w:rPr>
                <w:b/>
                <w:bCs/>
                <w:color w:val="FFFFFF"/>
              </w:rPr>
              <w:t>Gravité</w:t>
            </w:r>
          </w:p>
        </w:tc>
      </w:tr>
      <w:tr w:rsidR="00C4180A" w14:paraId="68933813" w14:textId="77777777"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2A541" w14:textId="77777777" w:rsidR="00C4180A" w:rsidRDefault="00000000">
            <w:r>
              <w:rPr>
                <w:i/>
                <w:iCs/>
                <w:color w:val="6B7280"/>
              </w:rPr>
              <w:t>[</w:t>
            </w:r>
            <w:proofErr w:type="gramStart"/>
            <w:r>
              <w:rPr>
                <w:i/>
                <w:iCs/>
                <w:color w:val="6B7280"/>
              </w:rPr>
              <w:t>ex.</w:t>
            </w:r>
            <w:proofErr w:type="gramEnd"/>
            <w:r>
              <w:rPr>
                <w:i/>
                <w:iCs/>
                <w:color w:val="6B7280"/>
              </w:rPr>
              <w:t xml:space="preserve"> Toiture — versant nord]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A835B" w14:textId="77777777" w:rsidR="00C4180A" w:rsidRDefault="00000000">
            <w:r>
              <w:rPr>
                <w:i/>
                <w:iCs/>
                <w:color w:val="6B7280"/>
              </w:rPr>
              <w:t>[Description factuelle et précise du désordre observé]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9E249C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[Photo n°]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F3362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[Niveau]</w:t>
            </w:r>
          </w:p>
        </w:tc>
      </w:tr>
      <w:tr w:rsidR="00C4180A" w14:paraId="26B36B20" w14:textId="77777777"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DB2C4E" w14:textId="77777777" w:rsidR="00C4180A" w:rsidRDefault="00000000">
            <w:r>
              <w:rPr>
                <w:i/>
                <w:iCs/>
                <w:color w:val="6B7280"/>
              </w:rPr>
              <w:t>[</w:t>
            </w:r>
            <w:proofErr w:type="gramStart"/>
            <w:r>
              <w:rPr>
                <w:i/>
                <w:iCs/>
                <w:color w:val="6B7280"/>
              </w:rPr>
              <w:t>ex.</w:t>
            </w:r>
            <w:proofErr w:type="gramEnd"/>
            <w:r>
              <w:rPr>
                <w:i/>
                <w:iCs/>
                <w:color w:val="6B7280"/>
              </w:rPr>
              <w:t xml:space="preserve"> Toiture — versant nord]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3FB2C1" w14:textId="77777777" w:rsidR="00C4180A" w:rsidRDefault="00000000">
            <w:r>
              <w:rPr>
                <w:i/>
                <w:iCs/>
                <w:color w:val="6B7280"/>
              </w:rPr>
              <w:t>[Description factuelle et précise du désordre observé]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B99111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[Photo n°]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FF3C27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[Niveau]</w:t>
            </w:r>
          </w:p>
        </w:tc>
      </w:tr>
      <w:tr w:rsidR="00C4180A" w14:paraId="64C3386E" w14:textId="77777777"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2184FD" w14:textId="77777777" w:rsidR="00C4180A" w:rsidRDefault="00000000">
            <w:r>
              <w:rPr>
                <w:i/>
                <w:iCs/>
                <w:color w:val="6B7280"/>
              </w:rPr>
              <w:t>[</w:t>
            </w:r>
            <w:proofErr w:type="gramStart"/>
            <w:r>
              <w:rPr>
                <w:i/>
                <w:iCs/>
                <w:color w:val="6B7280"/>
              </w:rPr>
              <w:t>ex.</w:t>
            </w:r>
            <w:proofErr w:type="gramEnd"/>
            <w:r>
              <w:rPr>
                <w:i/>
                <w:iCs/>
                <w:color w:val="6B7280"/>
              </w:rPr>
              <w:t xml:space="preserve"> Toiture — versant nord]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F7B9FF" w14:textId="77777777" w:rsidR="00C4180A" w:rsidRDefault="00000000">
            <w:r>
              <w:rPr>
                <w:i/>
                <w:iCs/>
                <w:color w:val="6B7280"/>
              </w:rPr>
              <w:t>[Description factuelle et précise du désordre observé]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74E8C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[Photo n°]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7CFB58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[Niveau]</w:t>
            </w:r>
          </w:p>
        </w:tc>
      </w:tr>
    </w:tbl>
    <w:p w14:paraId="3058CF85" w14:textId="77777777" w:rsidR="00C4180A" w:rsidRDefault="00000000">
      <w:pPr>
        <w:spacing w:before="160"/>
      </w:pPr>
      <w:r>
        <w:rPr>
          <w:i/>
          <w:iCs/>
          <w:color w:val="4C6574"/>
          <w:sz w:val="18"/>
          <w:szCs w:val="18"/>
        </w:rPr>
        <w:t>Astuce : renseignez toujours la gravité selon l'échelle définie en section 6, pour garantir la cohérence du rapport.</w:t>
      </w:r>
    </w:p>
    <w:p w14:paraId="5A1DE8F2" w14:textId="77777777" w:rsidR="00C4180A" w:rsidRDefault="00000000">
      <w:r>
        <w:br w:type="page"/>
      </w:r>
    </w:p>
    <w:p w14:paraId="487E7EA1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5. Photos et annotations</w:t>
      </w:r>
    </w:p>
    <w:p w14:paraId="37CCC3DA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Chaque désordre visible doit être illustré par une photo légendée. Annotez directement l'image (flèche, cercle, numéro) et renvoyez au texte via la référence photo utilisée en section 4.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C4180A" w14:paraId="312F03B0" w14:textId="77777777">
        <w:tc>
          <w:tcPr>
            <w:tcW w:w="9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7F9FB"/>
            <w:tcMar>
              <w:top w:w="700" w:type="dxa"/>
              <w:left w:w="200" w:type="dxa"/>
              <w:bottom w:w="700" w:type="dxa"/>
              <w:right w:w="200" w:type="dxa"/>
            </w:tcMar>
          </w:tcPr>
          <w:p w14:paraId="4582421C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[Insérer photo annotée n°1 — ex. flèche pointant la fissure, zone entourée]</w:t>
            </w:r>
          </w:p>
        </w:tc>
      </w:tr>
    </w:tbl>
    <w:p w14:paraId="73AD56C5" w14:textId="77777777" w:rsidR="00C4180A" w:rsidRDefault="00000000">
      <w:pPr>
        <w:spacing w:before="120" w:after="260"/>
      </w:pPr>
      <w:r>
        <w:rPr>
          <w:b/>
          <w:bCs/>
          <w:sz w:val="19"/>
          <w:szCs w:val="19"/>
        </w:rPr>
        <w:t xml:space="preserve">Légende : </w:t>
      </w:r>
      <w:r>
        <w:rPr>
          <w:i/>
          <w:iCs/>
          <w:color w:val="6B7280"/>
          <w:sz w:val="19"/>
          <w:szCs w:val="19"/>
        </w:rPr>
        <w:t>[Zone — nature du désordre — date de prise de vue]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C4180A" w14:paraId="3B05FB60" w14:textId="77777777">
        <w:tc>
          <w:tcPr>
            <w:tcW w:w="9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7F9FB"/>
            <w:tcMar>
              <w:top w:w="700" w:type="dxa"/>
              <w:left w:w="200" w:type="dxa"/>
              <w:bottom w:w="700" w:type="dxa"/>
              <w:right w:w="200" w:type="dxa"/>
            </w:tcMar>
          </w:tcPr>
          <w:p w14:paraId="5BE6A99E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[Insérer photo annotée n°2]</w:t>
            </w:r>
          </w:p>
        </w:tc>
      </w:tr>
    </w:tbl>
    <w:p w14:paraId="6F8957B5" w14:textId="77777777" w:rsidR="00C4180A" w:rsidRDefault="00000000">
      <w:pPr>
        <w:spacing w:before="120"/>
      </w:pPr>
      <w:r>
        <w:rPr>
          <w:b/>
          <w:bCs/>
          <w:sz w:val="19"/>
          <w:szCs w:val="19"/>
        </w:rPr>
        <w:t xml:space="preserve">Légende : </w:t>
      </w:r>
      <w:r>
        <w:rPr>
          <w:i/>
          <w:iCs/>
          <w:color w:val="6B7280"/>
          <w:sz w:val="19"/>
          <w:szCs w:val="19"/>
        </w:rPr>
        <w:t>[Zone — nature du désordre — date de prise de vue]</w:t>
      </w:r>
    </w:p>
    <w:p w14:paraId="02F69FB0" w14:textId="77777777" w:rsidR="00C4180A" w:rsidRDefault="00000000">
      <w:r>
        <w:br w:type="page"/>
      </w:r>
    </w:p>
    <w:p w14:paraId="4A58C9D3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6. Classification de la gravité des désordres</w:t>
      </w:r>
    </w:p>
    <w:p w14:paraId="4B4387E9" w14:textId="6C4D862A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Cette hiérarchisation est l'étape la plus souvent négligée et la plus utile pour votre client. Elle transforme une liste d'observations en un outil de décision.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600"/>
        <w:gridCol w:w="2200"/>
      </w:tblGrid>
      <w:tr w:rsidR="00C4180A" w14:paraId="068772FB" w14:textId="77777777">
        <w:trPr>
          <w:tblHeader/>
        </w:trPr>
        <w:tc>
          <w:tcPr>
            <w:tcW w:w="2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C1C178" w14:textId="77777777" w:rsidR="00C4180A" w:rsidRDefault="00000000">
            <w:r>
              <w:rPr>
                <w:b/>
                <w:bCs/>
                <w:color w:val="FFFFFF"/>
              </w:rPr>
              <w:t>Niveau</w:t>
            </w:r>
          </w:p>
        </w:tc>
        <w:tc>
          <w:tcPr>
            <w:tcW w:w="4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2811E7" w14:textId="77777777" w:rsidR="00C4180A" w:rsidRDefault="00000000"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43A7C1" w14:textId="77777777" w:rsidR="00C4180A" w:rsidRDefault="00000000">
            <w:r>
              <w:rPr>
                <w:b/>
                <w:bCs/>
                <w:color w:val="FFFFFF"/>
              </w:rPr>
              <w:t>Délai d'action recommandé</w:t>
            </w:r>
          </w:p>
        </w:tc>
      </w:tr>
      <w:tr w:rsidR="00C4180A" w14:paraId="1ED068DE" w14:textId="77777777">
        <w:tc>
          <w:tcPr>
            <w:tcW w:w="2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E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52AED3" w14:textId="77777777" w:rsidR="00C4180A" w:rsidRDefault="00000000">
            <w:r>
              <w:rPr>
                <w:b/>
                <w:bCs/>
                <w:color w:val="991B1B"/>
              </w:rPr>
              <w:t>Urgence critique</w:t>
            </w:r>
          </w:p>
        </w:tc>
        <w:tc>
          <w:tcPr>
            <w:tcW w:w="4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098B81" w14:textId="77777777" w:rsidR="00C4180A" w:rsidRDefault="00000000">
            <w:r>
              <w:t>Désordre présentant un risque immédiat pour la sécurité ou l'intégrité du bâtiment.</w:t>
            </w:r>
          </w:p>
        </w:tc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3985D8" w14:textId="77777777" w:rsidR="00C4180A" w:rsidRDefault="00000000">
            <w:pPr>
              <w:jc w:val="center"/>
            </w:pPr>
            <w:r>
              <w:t>Sous 7 jours</w:t>
            </w:r>
          </w:p>
        </w:tc>
      </w:tr>
      <w:tr w:rsidR="00C4180A" w14:paraId="3326EA7F" w14:textId="77777777">
        <w:tc>
          <w:tcPr>
            <w:tcW w:w="2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FFBEB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3C55F" w14:textId="77777777" w:rsidR="00C4180A" w:rsidRDefault="00000000">
            <w:r>
              <w:rPr>
                <w:b/>
                <w:bCs/>
                <w:color w:val="92400E"/>
              </w:rPr>
              <w:t>Vigilance</w:t>
            </w:r>
          </w:p>
        </w:tc>
        <w:tc>
          <w:tcPr>
            <w:tcW w:w="4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C7943E" w14:textId="77777777" w:rsidR="00C4180A" w:rsidRDefault="00000000">
            <w:r>
              <w:t>Désordre à surveiller, sans caractère d'urgence mais nécessitant un suivi.</w:t>
            </w:r>
          </w:p>
        </w:tc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8EFA59" w14:textId="77777777" w:rsidR="00C4180A" w:rsidRDefault="00000000">
            <w:pPr>
              <w:jc w:val="center"/>
            </w:pPr>
            <w:r>
              <w:t>1 à 6 mois</w:t>
            </w:r>
          </w:p>
        </w:tc>
      </w:tr>
      <w:tr w:rsidR="00C4180A" w14:paraId="6205CFE3" w14:textId="77777777">
        <w:tc>
          <w:tcPr>
            <w:tcW w:w="2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0FDF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FECC85" w14:textId="77777777" w:rsidR="00C4180A" w:rsidRDefault="00000000">
            <w:r>
              <w:rPr>
                <w:b/>
                <w:bCs/>
                <w:color w:val="166534"/>
              </w:rPr>
              <w:t>Remarque mineure</w:t>
            </w:r>
          </w:p>
        </w:tc>
        <w:tc>
          <w:tcPr>
            <w:tcW w:w="4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F907F9" w14:textId="77777777" w:rsidR="00C4180A" w:rsidRDefault="00000000">
            <w:r>
              <w:t>Observation sans impact structurel ni fonctionnel à court terme.</w:t>
            </w:r>
          </w:p>
        </w:tc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B3A677" w14:textId="77777777" w:rsidR="00C4180A" w:rsidRDefault="00000000">
            <w:pPr>
              <w:jc w:val="center"/>
            </w:pPr>
            <w:r>
              <w:t>Non prioritaire</w:t>
            </w:r>
          </w:p>
        </w:tc>
      </w:tr>
    </w:tbl>
    <w:p w14:paraId="14051B33" w14:textId="77777777" w:rsidR="00C4180A" w:rsidRDefault="00000000">
      <w:r>
        <w:br w:type="page"/>
      </w:r>
    </w:p>
    <w:p w14:paraId="22F11DF0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7. Préconisations et recommandations</w:t>
      </w:r>
    </w:p>
    <w:p w14:paraId="171652B0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Transformez chaque constat en action concrète. C'est la section la plus lue par le client : elle doit être claire, actionnable et priorisée.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1"/>
        <w:gridCol w:w="3361"/>
        <w:gridCol w:w="2234"/>
        <w:gridCol w:w="1284"/>
      </w:tblGrid>
      <w:tr w:rsidR="00C4180A" w14:paraId="67C6D4A7" w14:textId="77777777">
        <w:trPr>
          <w:tblHeader/>
        </w:trPr>
        <w:tc>
          <w:tcPr>
            <w:tcW w:w="2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6EDCE3" w14:textId="77777777" w:rsidR="00C4180A" w:rsidRDefault="00000000">
            <w:r>
              <w:rPr>
                <w:b/>
                <w:bCs/>
                <w:color w:val="FFFFFF"/>
              </w:rPr>
              <w:t>Anomalie</w:t>
            </w:r>
          </w:p>
        </w:tc>
        <w:tc>
          <w:tcPr>
            <w:tcW w:w="38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1CDE17" w14:textId="77777777" w:rsidR="00C4180A" w:rsidRDefault="00000000">
            <w:r>
              <w:rPr>
                <w:b/>
                <w:bCs/>
                <w:color w:val="FFFFFF"/>
              </w:rPr>
              <w:t>Action recommandée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80C1DF" w14:textId="77777777" w:rsidR="00C4180A" w:rsidRDefault="00000000">
            <w:r>
              <w:rPr>
                <w:b/>
                <w:bCs/>
                <w:color w:val="FFFFFF"/>
              </w:rPr>
              <w:t>Priorité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9A2D40" w14:textId="77777777" w:rsidR="00C4180A" w:rsidRDefault="00000000">
            <w:r>
              <w:rPr>
                <w:b/>
                <w:bCs/>
                <w:color w:val="FFFFFF"/>
              </w:rPr>
              <w:t>Délai</w:t>
            </w:r>
          </w:p>
        </w:tc>
      </w:tr>
      <w:tr w:rsidR="00C4180A" w14:paraId="7FC2CA1A" w14:textId="77777777">
        <w:tc>
          <w:tcPr>
            <w:tcW w:w="2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D8F3CB" w14:textId="77777777" w:rsidR="00C4180A" w:rsidRDefault="00000000">
            <w:r>
              <w:rPr>
                <w:i/>
                <w:iCs/>
                <w:color w:val="6B7280"/>
              </w:rPr>
              <w:t>[Référence anomalie]</w:t>
            </w:r>
          </w:p>
        </w:tc>
        <w:tc>
          <w:tcPr>
            <w:tcW w:w="38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0D8685" w14:textId="77777777" w:rsidR="00C4180A" w:rsidRDefault="00000000">
            <w:r>
              <w:rPr>
                <w:i/>
                <w:iCs/>
                <w:color w:val="6B7280"/>
              </w:rPr>
              <w:t>[Nature des travaux ou vérifications à engager]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E52A4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[Haute/Moyenne/Basse]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E52B80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[Délai]</w:t>
            </w:r>
          </w:p>
        </w:tc>
      </w:tr>
      <w:tr w:rsidR="00C4180A" w14:paraId="1D239A9A" w14:textId="77777777">
        <w:tc>
          <w:tcPr>
            <w:tcW w:w="2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D04A58" w14:textId="77777777" w:rsidR="00C4180A" w:rsidRDefault="00000000">
            <w:r>
              <w:rPr>
                <w:i/>
                <w:iCs/>
                <w:color w:val="6B7280"/>
              </w:rPr>
              <w:t>[Référence anomalie]</w:t>
            </w:r>
          </w:p>
        </w:tc>
        <w:tc>
          <w:tcPr>
            <w:tcW w:w="38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C0F865" w14:textId="77777777" w:rsidR="00C4180A" w:rsidRDefault="00000000">
            <w:r>
              <w:rPr>
                <w:i/>
                <w:iCs/>
                <w:color w:val="6B7280"/>
              </w:rPr>
              <w:t>[Nature des travaux ou vérifications à engager]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062038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[Haute/Moyenne/Basse]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0EE2E7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[Délai]</w:t>
            </w:r>
          </w:p>
        </w:tc>
      </w:tr>
      <w:tr w:rsidR="00C4180A" w14:paraId="2FF40BF0" w14:textId="77777777">
        <w:tc>
          <w:tcPr>
            <w:tcW w:w="2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EC1F6" w14:textId="77777777" w:rsidR="00C4180A" w:rsidRDefault="00000000">
            <w:r>
              <w:rPr>
                <w:i/>
                <w:iCs/>
                <w:color w:val="6B7280"/>
              </w:rPr>
              <w:t>[Référence anomalie]</w:t>
            </w:r>
          </w:p>
        </w:tc>
        <w:tc>
          <w:tcPr>
            <w:tcW w:w="38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93E729" w14:textId="77777777" w:rsidR="00C4180A" w:rsidRDefault="00000000">
            <w:r>
              <w:rPr>
                <w:i/>
                <w:iCs/>
                <w:color w:val="6B7280"/>
              </w:rPr>
              <w:t>[Nature des travaux ou vérifications à engager]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180634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[Haute/Moyenne/Basse]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B2F1D4" w14:textId="77777777" w:rsidR="00C4180A" w:rsidRDefault="00000000">
            <w:pPr>
              <w:jc w:val="center"/>
            </w:pPr>
            <w:r>
              <w:rPr>
                <w:i/>
                <w:iCs/>
                <w:color w:val="6B7280"/>
              </w:rPr>
              <w:t>[Délai]</w:t>
            </w:r>
          </w:p>
        </w:tc>
      </w:tr>
    </w:tbl>
    <w:p w14:paraId="407AB953" w14:textId="77777777" w:rsidR="00C4180A" w:rsidRDefault="00000000">
      <w:r>
        <w:br w:type="page"/>
      </w:r>
    </w:p>
    <w:p w14:paraId="3F247567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8. Conclusion et signature</w:t>
      </w:r>
    </w:p>
    <w:p w14:paraId="74B8B87F" w14:textId="77777777" w:rsidR="00C4180A" w:rsidRDefault="00000000">
      <w:pPr>
        <w:pBdr>
          <w:left w:val="single" w:sz="16" w:space="8" w:color="7A9AAD"/>
        </w:pBdr>
        <w:shd w:val="clear" w:color="auto" w:fill="F0F5F7"/>
        <w:spacing w:after="160"/>
        <w:ind w:left="100"/>
      </w:pPr>
      <w:r>
        <w:rPr>
          <w:b/>
          <w:bCs/>
          <w:color w:val="4C6574"/>
          <w:sz w:val="19"/>
          <w:szCs w:val="19"/>
        </w:rPr>
        <w:t xml:space="preserve">Comment remplir cette section — </w:t>
      </w:r>
      <w:r>
        <w:rPr>
          <w:i/>
          <w:iCs/>
          <w:color w:val="6B7280"/>
          <w:sz w:val="19"/>
          <w:szCs w:val="19"/>
        </w:rPr>
        <w:t>Synthétisez votre avis global en quelques phrases. Cette conclusion engage votre responsabilité professionnelle : restez factuel et mesuré.</w:t>
      </w:r>
    </w:p>
    <w:p w14:paraId="6D8AD64C" w14:textId="77777777" w:rsidR="00C4180A" w:rsidRDefault="00000000">
      <w:pPr>
        <w:spacing w:after="160"/>
      </w:pPr>
      <w:r>
        <w:rPr>
          <w:i/>
          <w:iCs/>
          <w:color w:val="6B7280"/>
        </w:rPr>
        <w:t>[Rédigez ici une synthèse générale de l'état du bien, reprenant les points majeurs identifiés et l'appréciation globale de l'inspecteur.]</w:t>
      </w:r>
    </w:p>
    <w:p w14:paraId="024C0CB0" w14:textId="77777777" w:rsidR="00C4180A" w:rsidRDefault="00000000">
      <w:pPr>
        <w:spacing w:before="300" w:after="100"/>
      </w:pPr>
      <w:r>
        <w:t xml:space="preserve">Fait à </w:t>
      </w:r>
      <w:r>
        <w:rPr>
          <w:i/>
          <w:iCs/>
          <w:color w:val="6B7280"/>
        </w:rPr>
        <w:t>[Ville]</w:t>
      </w:r>
      <w:r>
        <w:t xml:space="preserve">, le </w:t>
      </w:r>
      <w:r>
        <w:rPr>
          <w:i/>
          <w:iCs/>
          <w:color w:val="6B7280"/>
        </w:rPr>
        <w:t>[JJ/MM/AAAA]</w:t>
      </w:r>
    </w:p>
    <w:p w14:paraId="3A8F5EC8" w14:textId="77777777" w:rsidR="00C4180A" w:rsidRDefault="00000000">
      <w:pPr>
        <w:spacing w:before="200" w:after="60"/>
      </w:pPr>
      <w:r>
        <w:rPr>
          <w:b/>
          <w:bCs/>
        </w:rPr>
        <w:t>Signature de l'inspecteur</w:t>
      </w:r>
    </w:p>
    <w:p w14:paraId="2933E3E5" w14:textId="77777777" w:rsidR="00C4180A" w:rsidRDefault="00C4180A">
      <w:pPr>
        <w:pBdr>
          <w:bottom w:val="single" w:sz="4" w:space="8" w:color="E2E8F0"/>
        </w:pBdr>
        <w:spacing w:after="300"/>
      </w:pPr>
    </w:p>
    <w:p w14:paraId="46BA8C60" w14:textId="77777777" w:rsidR="00C4180A" w:rsidRDefault="00000000">
      <w:r>
        <w:br w:type="page"/>
      </w:r>
    </w:p>
    <w:p w14:paraId="7DA823F3" w14:textId="77777777" w:rsidR="00C4180A" w:rsidRDefault="00000000">
      <w:pPr>
        <w:pStyle w:val="Titre1"/>
        <w:pBdr>
          <w:bottom w:val="single" w:sz="8" w:space="6" w:color="4C6574"/>
        </w:pBdr>
        <w:spacing w:before="400" w:after="200"/>
      </w:pPr>
      <w:r>
        <w:rPr>
          <w:rFonts w:ascii="Georgia" w:eastAsia="Georgia" w:hAnsi="Georgia" w:cs="Georgia"/>
          <w:b/>
          <w:bCs/>
          <w:color w:val="4C6574"/>
          <w:sz w:val="30"/>
          <w:szCs w:val="30"/>
        </w:rPr>
        <w:lastRenderedPageBreak/>
        <w:t>Exemple de section complétée</w:t>
      </w:r>
    </w:p>
    <w:p w14:paraId="367822C1" w14:textId="77777777" w:rsidR="00C4180A" w:rsidRDefault="00000000">
      <w:pPr>
        <w:spacing w:after="160"/>
      </w:pPr>
      <w:r>
        <w:t>Pour vous aider à calibrer le niveau de détail attendu, voici un exemple réel de constatation et de classification, tel qu'il pourrait apparaître dans un rapport terminé.</w:t>
      </w:r>
    </w:p>
    <w:p w14:paraId="39DA1B28" w14:textId="77777777" w:rsidR="00C4180A" w:rsidRDefault="00000000">
      <w:pPr>
        <w:pStyle w:val="Titre2"/>
        <w:spacing w:before="260" w:after="140"/>
      </w:pPr>
      <w:r>
        <w:rPr>
          <w:rFonts w:ascii="Georgia" w:eastAsia="Georgia" w:hAnsi="Georgia" w:cs="Georgia"/>
          <w:b/>
          <w:bCs/>
          <w:color w:val="141C21"/>
          <w:sz w:val="24"/>
          <w:szCs w:val="24"/>
        </w:rPr>
        <w:t>Constatations par zone — exemple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200"/>
        <w:gridCol w:w="1400"/>
        <w:gridCol w:w="1400"/>
      </w:tblGrid>
      <w:tr w:rsidR="00C4180A" w14:paraId="1C5069C7" w14:textId="77777777">
        <w:trPr>
          <w:tblHeader/>
        </w:trPr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50AD96" w14:textId="77777777" w:rsidR="00C4180A" w:rsidRDefault="00000000">
            <w:r>
              <w:rPr>
                <w:b/>
                <w:bCs/>
                <w:color w:val="FFFFFF"/>
              </w:rPr>
              <w:t>Zone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204E73" w14:textId="77777777" w:rsidR="00C4180A" w:rsidRDefault="00000000">
            <w:r>
              <w:rPr>
                <w:b/>
                <w:bCs/>
                <w:color w:val="FFFFFF"/>
              </w:rPr>
              <w:t>Observation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6E6E76" w14:textId="77777777" w:rsidR="00C4180A" w:rsidRDefault="00000000">
            <w:r>
              <w:rPr>
                <w:b/>
                <w:bCs/>
                <w:color w:val="FFFFFF"/>
              </w:rPr>
              <w:t>Réf. photo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4C657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909928" w14:textId="77777777" w:rsidR="00C4180A" w:rsidRDefault="00000000">
            <w:r>
              <w:rPr>
                <w:b/>
                <w:bCs/>
                <w:color w:val="FFFFFF"/>
              </w:rPr>
              <w:t>Gravité</w:t>
            </w:r>
          </w:p>
        </w:tc>
      </w:tr>
      <w:tr w:rsidR="00C4180A" w14:paraId="06886E73" w14:textId="77777777"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F6AD64" w14:textId="77777777" w:rsidR="00C4180A" w:rsidRDefault="00000000">
            <w:r>
              <w:t>Toiture — versant nord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66B4B6" w14:textId="77777777" w:rsidR="00C4180A" w:rsidRDefault="00000000">
            <w:r>
              <w:t>Tuiles fissurées sur 3 rangs, infiltration visible en sous-face de la charpente.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2F8CB9" w14:textId="77777777" w:rsidR="00C4180A" w:rsidRDefault="00000000">
            <w:pPr>
              <w:jc w:val="center"/>
            </w:pPr>
            <w:r>
              <w:t>Photo 04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36708C" w14:textId="77777777" w:rsidR="00C4180A" w:rsidRDefault="00000000">
            <w:pPr>
              <w:jc w:val="center"/>
            </w:pPr>
            <w:r>
              <w:rPr>
                <w:b/>
                <w:bCs/>
                <w:color w:val="991B1B"/>
              </w:rPr>
              <w:t>Critique</w:t>
            </w:r>
          </w:p>
        </w:tc>
      </w:tr>
      <w:tr w:rsidR="00C4180A" w14:paraId="5138A381" w14:textId="77777777">
        <w:tc>
          <w:tcPr>
            <w:tcW w:w="2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1DF1C" w14:textId="77777777" w:rsidR="00C4180A" w:rsidRDefault="00000000">
            <w:r>
              <w:t>Façade sud</w:t>
            </w:r>
          </w:p>
        </w:tc>
        <w:tc>
          <w:tcPr>
            <w:tcW w:w="42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D90AE4" w14:textId="77777777" w:rsidR="00C4180A" w:rsidRDefault="00000000">
            <w:r>
              <w:t>Fissure verticale de 40 cm, largeur inférieure à 2 mm, non traversante.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839EE1" w14:textId="77777777" w:rsidR="00C4180A" w:rsidRDefault="00000000">
            <w:pPr>
              <w:jc w:val="center"/>
            </w:pPr>
            <w:r>
              <w:t>Photo 11</w:t>
            </w:r>
          </w:p>
        </w:tc>
        <w:tc>
          <w:tcPr>
            <w:tcW w:w="14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72CD3E" w14:textId="77777777" w:rsidR="00C4180A" w:rsidRDefault="00000000">
            <w:pPr>
              <w:jc w:val="center"/>
            </w:pPr>
            <w:r>
              <w:rPr>
                <w:b/>
                <w:bCs/>
                <w:color w:val="92400E"/>
              </w:rPr>
              <w:t>Vigilance</w:t>
            </w:r>
          </w:p>
        </w:tc>
      </w:tr>
    </w:tbl>
    <w:p w14:paraId="04E57FDB" w14:textId="77777777" w:rsidR="00C4180A" w:rsidRDefault="00000000">
      <w:r>
        <w:br w:type="page"/>
      </w:r>
    </w:p>
    <w:p w14:paraId="7366AEED" w14:textId="77777777" w:rsidR="00C4180A" w:rsidRDefault="00C4180A">
      <w:pPr>
        <w:sectPr w:rsidR="00C4180A">
          <w:headerReference w:type="default" r:id="rId12"/>
          <w:footerReference w:type="default" r:id="rId13"/>
          <w:pgSz w:w="11906" w:h="16838"/>
          <w:pgMar w:top="900" w:right="1100" w:bottom="900" w:left="1100" w:header="708" w:footer="708" w:gutter="0"/>
          <w:cols w:space="720"/>
          <w:docGrid w:linePitch="360"/>
        </w:sectPr>
      </w:pPr>
    </w:p>
    <w:p w14:paraId="4551A70B" w14:textId="77777777" w:rsidR="00C4180A" w:rsidRDefault="00000000">
      <w:pPr>
        <w:spacing w:before="300"/>
        <w:jc w:val="center"/>
      </w:pPr>
      <w:r>
        <w:rPr>
          <w:noProof/>
        </w:rPr>
        <w:lastRenderedPageBreak/>
        <w:drawing>
          <wp:inline distT="0" distB="0" distL="0" distR="0" wp14:anchorId="230BB64F" wp14:editId="135DADCC">
            <wp:extent cx="1809750" cy="400050"/>
            <wp:effectExtent l="0" t="0" r="0" b="0"/>
            <wp:docPr id="1011705098" name="Image 1011705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2EE1" w14:textId="77777777" w:rsidR="00C4180A" w:rsidRDefault="00000000">
      <w:pPr>
        <w:spacing w:before="500" w:after="160"/>
        <w:jc w:val="center"/>
      </w:pPr>
      <w:r>
        <w:rPr>
          <w:rFonts w:ascii="Georgia" w:eastAsia="Georgia" w:hAnsi="Georgia" w:cs="Georgia"/>
          <w:b/>
          <w:bCs/>
          <w:sz w:val="32"/>
          <w:szCs w:val="32"/>
        </w:rPr>
        <w:t>Et si ce rapport se remplissait presque tout seul ?</w:t>
      </w:r>
    </w:p>
    <w:p w14:paraId="654D5E6E" w14:textId="77777777" w:rsidR="00C4180A" w:rsidRDefault="00000000">
      <w:pPr>
        <w:spacing w:after="400"/>
        <w:jc w:val="center"/>
      </w:pPr>
      <w:r>
        <w:rPr>
          <w:color w:val="6B7280"/>
          <w:sz w:val="21"/>
          <w:szCs w:val="21"/>
        </w:rPr>
        <w:t>Ce modèle vous fait déjà gagner du temps. Cliqport va plus loin : la structure ci-dessus se génère automatiquement à partir de vos photos d'inspection.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C4180A" w14:paraId="62E59F7C" w14:textId="77777777">
        <w:tc>
          <w:tcPr>
            <w:tcW w:w="9200" w:type="dxa"/>
            <w:tcBorders>
              <w:top w:val="single" w:sz="4" w:space="0" w:color="7A9AAD"/>
              <w:left w:val="single" w:sz="4" w:space="0" w:color="7A9AAD"/>
              <w:bottom w:val="single" w:sz="4" w:space="0" w:color="7A9AAD"/>
              <w:right w:val="single" w:sz="4" w:space="0" w:color="7A9AAD"/>
            </w:tcBorders>
            <w:shd w:val="clear" w:color="auto" w:fill="F0F5F7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42C82FE" w14:textId="77777777" w:rsidR="00C4180A" w:rsidRDefault="00000000">
            <w:pPr>
              <w:spacing w:after="220"/>
            </w:pPr>
            <w:r>
              <w:rPr>
                <w:b/>
                <w:bCs/>
                <w:sz w:val="21"/>
                <w:szCs w:val="21"/>
              </w:rPr>
              <w:t xml:space="preserve">Vision AI — </w:t>
            </w:r>
            <w:r>
              <w:rPr>
                <w:color w:val="6B7280"/>
                <w:sz w:val="21"/>
                <w:szCs w:val="21"/>
              </w:rPr>
              <w:t>pré-détection assistée des anomalies, avec validation humaine — jusqu'à 60 à 70 % de temps d'annotation en moins.</w:t>
            </w:r>
          </w:p>
          <w:p w14:paraId="1AAA2CBB" w14:textId="77777777" w:rsidR="00C4180A" w:rsidRDefault="00000000">
            <w:pPr>
              <w:spacing w:after="220"/>
            </w:pPr>
            <w:r>
              <w:rPr>
                <w:b/>
                <w:bCs/>
                <w:sz w:val="21"/>
                <w:szCs w:val="21"/>
              </w:rPr>
              <w:t xml:space="preserve">Génération automatique du rapport — </w:t>
            </w:r>
            <w:r>
              <w:rPr>
                <w:color w:val="6B7280"/>
                <w:sz w:val="21"/>
                <w:szCs w:val="21"/>
              </w:rPr>
              <w:t>la structure que vous venez de remplir à la main se construit seule à partir de vos zones, photos et annotations.</w:t>
            </w:r>
          </w:p>
          <w:p w14:paraId="0D82CF57" w14:textId="77777777" w:rsidR="00C4180A" w:rsidRDefault="00000000">
            <w:pPr>
              <w:spacing w:after="220"/>
            </w:pPr>
            <w:r>
              <w:rPr>
                <w:b/>
                <w:bCs/>
                <w:sz w:val="21"/>
                <w:szCs w:val="21"/>
              </w:rPr>
              <w:t xml:space="preserve">Export PDF </w:t>
            </w:r>
            <w:proofErr w:type="spellStart"/>
            <w:r>
              <w:rPr>
                <w:b/>
                <w:bCs/>
                <w:sz w:val="21"/>
                <w:szCs w:val="21"/>
              </w:rPr>
              <w:t>brandé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et lien de partage — </w:t>
            </w:r>
            <w:r>
              <w:rPr>
                <w:color w:val="6B7280"/>
                <w:sz w:val="21"/>
                <w:szCs w:val="21"/>
              </w:rPr>
              <w:t>un rendu professionnel à vos couleurs, envoyé en un clic à votre client.</w:t>
            </w:r>
          </w:p>
          <w:p w14:paraId="6E58E211" w14:textId="77777777" w:rsidR="00C4180A" w:rsidRDefault="00000000">
            <w:r>
              <w:rPr>
                <w:b/>
                <w:bCs/>
                <w:color w:val="4C6574"/>
                <w:sz w:val="21"/>
                <w:szCs w:val="21"/>
              </w:rPr>
              <w:t>Gain de temps constaté : 2 à 4 heures économisées par rapport.</w:t>
            </w:r>
          </w:p>
        </w:tc>
      </w:tr>
    </w:tbl>
    <w:p w14:paraId="1E2434E3" w14:textId="77777777" w:rsidR="00C4180A" w:rsidRDefault="00000000">
      <w:pPr>
        <w:shd w:val="clear" w:color="auto" w:fill="4C6574"/>
        <w:spacing w:before="500" w:after="120"/>
        <w:jc w:val="center"/>
      </w:pPr>
      <w:r>
        <w:rPr>
          <w:b/>
          <w:bCs/>
          <w:color w:val="FFFFFF"/>
          <w:sz w:val="22"/>
          <w:szCs w:val="22"/>
        </w:rPr>
        <w:t>Essayez Cliqport gratuitement</w:t>
      </w:r>
    </w:p>
    <w:p w14:paraId="6E0D9DF6" w14:textId="77777777" w:rsidR="00C4180A" w:rsidRDefault="00000000">
      <w:pPr>
        <w:spacing w:after="500"/>
        <w:jc w:val="center"/>
      </w:pPr>
      <w:r>
        <w:rPr>
          <w:b/>
          <w:bCs/>
          <w:color w:val="4C6574"/>
          <w:sz w:val="24"/>
          <w:szCs w:val="24"/>
        </w:rPr>
        <w:t>cliqport.com</w:t>
      </w:r>
    </w:p>
    <w:p w14:paraId="1B71DABC" w14:textId="77777777" w:rsidR="00C4180A" w:rsidRDefault="00000000">
      <w:pPr>
        <w:pBdr>
          <w:top w:val="single" w:sz="4" w:space="12" w:color="E2E8F0"/>
        </w:pBdr>
        <w:jc w:val="center"/>
      </w:pPr>
      <w:r>
        <w:rPr>
          <w:color w:val="6B7280"/>
          <w:sz w:val="16"/>
          <w:szCs w:val="16"/>
        </w:rPr>
        <w:t>© 2026 Cliqport — Modèle mis à disposition gratuitement pour les professionnels de l'inspection bâtiment.</w:t>
      </w:r>
    </w:p>
    <w:sectPr w:rsidR="00C4180A">
      <w:headerReference w:type="default" r:id="rId14"/>
      <w:footerReference w:type="default" r:id="rId15"/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3DF831" w14:textId="77777777" w:rsidR="00A9626A" w:rsidRDefault="00A9626A">
      <w:r>
        <w:separator/>
      </w:r>
    </w:p>
  </w:endnote>
  <w:endnote w:type="continuationSeparator" w:id="0">
    <w:p w14:paraId="29EAEE72" w14:textId="77777777" w:rsidR="00A9626A" w:rsidRDefault="00A9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0E0D07" w14:textId="77777777" w:rsidR="00C4180A" w:rsidRDefault="00C418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B67D88" w14:textId="77777777" w:rsidR="00C4180A" w:rsidRDefault="00C4180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F4ABE" w14:textId="0824C069" w:rsidR="00C4180A" w:rsidRDefault="00000000">
    <w:pPr>
      <w:pBdr>
        <w:top w:val="single" w:sz="4" w:space="4" w:color="E2E8F0"/>
      </w:pBdr>
      <w:tabs>
        <w:tab w:val="right" w:pos="9026"/>
      </w:tabs>
    </w:pPr>
    <w:r>
      <w:rPr>
        <w:color w:val="6B7280"/>
        <w:sz w:val="16"/>
        <w:szCs w:val="16"/>
      </w:rPr>
      <w:t>Modèle offert par Cliqport — cliqport.com</w:t>
    </w:r>
    <w:r>
      <w:rPr>
        <w:color w:val="6B7280"/>
        <w:sz w:val="16"/>
        <w:szCs w:val="16"/>
      </w:rPr>
      <w:tab/>
      <w:t xml:space="preserve">Page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 w:rsidR="00D71C8A">
      <w:rPr>
        <w:noProof/>
        <w:color w:val="6B7280"/>
        <w:sz w:val="16"/>
        <w:szCs w:val="16"/>
      </w:rPr>
      <w:t>2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/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NUMPAGES</w:instrText>
    </w:r>
    <w:r>
      <w:rPr>
        <w:color w:val="6B7280"/>
        <w:sz w:val="16"/>
        <w:szCs w:val="16"/>
      </w:rPr>
      <w:fldChar w:fldCharType="separate"/>
    </w:r>
    <w:r w:rsidR="00D71C8A">
      <w:rPr>
        <w:noProof/>
        <w:color w:val="6B7280"/>
        <w:sz w:val="16"/>
        <w:szCs w:val="16"/>
      </w:rPr>
      <w:t>3</w:t>
    </w:r>
    <w:r>
      <w:rPr>
        <w:color w:val="6B7280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8C1526" w14:textId="74A1AC04" w:rsidR="00C4180A" w:rsidRDefault="00000000">
    <w:pPr>
      <w:pBdr>
        <w:top w:val="single" w:sz="4" w:space="4" w:color="E2E8F0"/>
      </w:pBdr>
      <w:tabs>
        <w:tab w:val="right" w:pos="9026"/>
      </w:tabs>
    </w:pPr>
    <w:r>
      <w:rPr>
        <w:color w:val="6B7280"/>
        <w:sz w:val="16"/>
        <w:szCs w:val="16"/>
      </w:rPr>
      <w:t>Modèle offert par Cliqport — cliqport.com</w:t>
    </w:r>
    <w:r>
      <w:rPr>
        <w:color w:val="6B7280"/>
        <w:sz w:val="16"/>
        <w:szCs w:val="16"/>
      </w:rPr>
      <w:tab/>
      <w:t xml:space="preserve">Page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 w:rsidR="00D71C8A">
      <w:rPr>
        <w:noProof/>
        <w:color w:val="6B7280"/>
        <w:sz w:val="16"/>
        <w:szCs w:val="16"/>
      </w:rPr>
      <w:t>13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/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NUMPAGES</w:instrText>
    </w:r>
    <w:r>
      <w:rPr>
        <w:color w:val="6B7280"/>
        <w:sz w:val="16"/>
        <w:szCs w:val="16"/>
      </w:rPr>
      <w:fldChar w:fldCharType="separate"/>
    </w:r>
    <w:r w:rsidR="00D71C8A">
      <w:rPr>
        <w:noProof/>
        <w:color w:val="6B7280"/>
        <w:sz w:val="16"/>
        <w:szCs w:val="16"/>
      </w:rPr>
      <w:t>13</w:t>
    </w:r>
    <w:r>
      <w:rPr>
        <w:color w:val="6B72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9EE68C" w14:textId="77777777" w:rsidR="00A9626A" w:rsidRDefault="00A9626A">
      <w:r>
        <w:separator/>
      </w:r>
    </w:p>
  </w:footnote>
  <w:footnote w:type="continuationSeparator" w:id="0">
    <w:p w14:paraId="35DEDA2C" w14:textId="77777777" w:rsidR="00A9626A" w:rsidRDefault="00A9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B979A6" w14:textId="77777777" w:rsidR="00C4180A" w:rsidRDefault="00C418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8BDFB1" w14:textId="77777777" w:rsidR="00C4180A" w:rsidRDefault="00C418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61292" w14:textId="77777777" w:rsidR="00C4180A" w:rsidRDefault="00000000">
    <w:pPr>
      <w:pBdr>
        <w:bottom w:val="single" w:sz="4" w:space="4" w:color="E2E8F0"/>
      </w:pBdr>
      <w:tabs>
        <w:tab w:val="right" w:pos="9026"/>
      </w:tabs>
    </w:pPr>
    <w:r>
      <w:rPr>
        <w:noProof/>
      </w:rPr>
      <w:drawing>
        <wp:inline distT="0" distB="0" distL="0" distR="0" wp14:anchorId="3C1565BC" wp14:editId="1BECAA67">
          <wp:extent cx="781050" cy="171450"/>
          <wp:effectExtent l="0" t="0" r="0" b="0"/>
          <wp:docPr id="127582755" name="Image 127582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71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iCs/>
        <w:color w:val="6B7280"/>
        <w:sz w:val="16"/>
        <w:szCs w:val="16"/>
      </w:rPr>
      <w:tab/>
      <w:t>Modèle de rapport d'inspection bâtiment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7D02D0" w14:textId="77777777" w:rsidR="00C4180A" w:rsidRDefault="00000000">
    <w:pPr>
      <w:pBdr>
        <w:bottom w:val="single" w:sz="4" w:space="4" w:color="E2E8F0"/>
      </w:pBdr>
      <w:tabs>
        <w:tab w:val="right" w:pos="9026"/>
      </w:tabs>
    </w:pPr>
    <w:r>
      <w:rPr>
        <w:noProof/>
      </w:rPr>
      <w:drawing>
        <wp:inline distT="0" distB="0" distL="0" distR="0" wp14:anchorId="6151E15F" wp14:editId="1D3FDCF2">
          <wp:extent cx="781050" cy="171450"/>
          <wp:effectExtent l="0" t="0" r="0" b="0"/>
          <wp:docPr id="1734911152" name="Image 1734911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71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iCs/>
        <w:color w:val="6B7280"/>
        <w:sz w:val="16"/>
        <w:szCs w:val="16"/>
      </w:rPr>
      <w:tab/>
      <w:t>Modèle de rapport d'inspection bâtiment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EB6EBF"/>
    <w:multiLevelType w:val="hybridMultilevel"/>
    <w:tmpl w:val="E34EA99A"/>
    <w:lvl w:ilvl="0" w:tplc="11229C4E">
      <w:start w:val="1"/>
      <w:numFmt w:val="bullet"/>
      <w:lvlText w:val="●"/>
      <w:lvlJc w:val="left"/>
      <w:pPr>
        <w:ind w:left="720" w:hanging="360"/>
      </w:pPr>
    </w:lvl>
    <w:lvl w:ilvl="1" w:tplc="F286A914">
      <w:start w:val="1"/>
      <w:numFmt w:val="bullet"/>
      <w:lvlText w:val="○"/>
      <w:lvlJc w:val="left"/>
      <w:pPr>
        <w:ind w:left="1440" w:hanging="360"/>
      </w:pPr>
    </w:lvl>
    <w:lvl w:ilvl="2" w:tplc="E5906546">
      <w:start w:val="1"/>
      <w:numFmt w:val="bullet"/>
      <w:lvlText w:val="■"/>
      <w:lvlJc w:val="left"/>
      <w:pPr>
        <w:ind w:left="2160" w:hanging="360"/>
      </w:pPr>
    </w:lvl>
    <w:lvl w:ilvl="3" w:tplc="C674FD06">
      <w:start w:val="1"/>
      <w:numFmt w:val="bullet"/>
      <w:lvlText w:val="●"/>
      <w:lvlJc w:val="left"/>
      <w:pPr>
        <w:ind w:left="2880" w:hanging="360"/>
      </w:pPr>
    </w:lvl>
    <w:lvl w:ilvl="4" w:tplc="908EF990">
      <w:start w:val="1"/>
      <w:numFmt w:val="bullet"/>
      <w:lvlText w:val="○"/>
      <w:lvlJc w:val="left"/>
      <w:pPr>
        <w:ind w:left="3600" w:hanging="360"/>
      </w:pPr>
    </w:lvl>
    <w:lvl w:ilvl="5" w:tplc="B6E63D98">
      <w:start w:val="1"/>
      <w:numFmt w:val="bullet"/>
      <w:lvlText w:val="■"/>
      <w:lvlJc w:val="left"/>
      <w:pPr>
        <w:ind w:left="4320" w:hanging="360"/>
      </w:pPr>
    </w:lvl>
    <w:lvl w:ilvl="6" w:tplc="770CA768">
      <w:start w:val="1"/>
      <w:numFmt w:val="bullet"/>
      <w:lvlText w:val="●"/>
      <w:lvlJc w:val="left"/>
      <w:pPr>
        <w:ind w:left="5040" w:hanging="360"/>
      </w:pPr>
    </w:lvl>
    <w:lvl w:ilvl="7" w:tplc="F5102724">
      <w:start w:val="1"/>
      <w:numFmt w:val="bullet"/>
      <w:lvlText w:val="●"/>
      <w:lvlJc w:val="left"/>
      <w:pPr>
        <w:ind w:left="5760" w:hanging="360"/>
      </w:pPr>
    </w:lvl>
    <w:lvl w:ilvl="8" w:tplc="05B40BE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F1E087A"/>
    <w:multiLevelType w:val="hybridMultilevel"/>
    <w:tmpl w:val="C87490F0"/>
    <w:lvl w:ilvl="0" w:tplc="C36ED430">
      <w:start w:val="1"/>
      <w:numFmt w:val="bullet"/>
      <w:lvlText w:val="•"/>
      <w:lvlJc w:val="left"/>
      <w:pPr>
        <w:ind w:left="360" w:hanging="360"/>
      </w:pPr>
    </w:lvl>
    <w:lvl w:ilvl="1" w:tplc="D02CDED0">
      <w:numFmt w:val="decimal"/>
      <w:lvlText w:val=""/>
      <w:lvlJc w:val="left"/>
    </w:lvl>
    <w:lvl w:ilvl="2" w:tplc="6B1CB2BE">
      <w:numFmt w:val="decimal"/>
      <w:lvlText w:val=""/>
      <w:lvlJc w:val="left"/>
    </w:lvl>
    <w:lvl w:ilvl="3" w:tplc="9C5043A6">
      <w:numFmt w:val="decimal"/>
      <w:lvlText w:val=""/>
      <w:lvlJc w:val="left"/>
    </w:lvl>
    <w:lvl w:ilvl="4" w:tplc="8D72C8D0">
      <w:numFmt w:val="decimal"/>
      <w:lvlText w:val=""/>
      <w:lvlJc w:val="left"/>
    </w:lvl>
    <w:lvl w:ilvl="5" w:tplc="617AE0BA">
      <w:numFmt w:val="decimal"/>
      <w:lvlText w:val=""/>
      <w:lvlJc w:val="left"/>
    </w:lvl>
    <w:lvl w:ilvl="6" w:tplc="F8F2F45E">
      <w:numFmt w:val="decimal"/>
      <w:lvlText w:val=""/>
      <w:lvlJc w:val="left"/>
    </w:lvl>
    <w:lvl w:ilvl="7" w:tplc="59D0EB16">
      <w:numFmt w:val="decimal"/>
      <w:lvlText w:val=""/>
      <w:lvlJc w:val="left"/>
    </w:lvl>
    <w:lvl w:ilvl="8" w:tplc="43AEEA74">
      <w:numFmt w:val="decimal"/>
      <w:lvlText w:val=""/>
      <w:lvlJc w:val="left"/>
    </w:lvl>
  </w:abstractNum>
  <w:num w:numId="1" w16cid:durableId="1919827503">
    <w:abstractNumId w:val="0"/>
    <w:lvlOverride w:ilvl="0">
      <w:startOverride w:val="1"/>
    </w:lvlOverride>
  </w:num>
  <w:num w:numId="2" w16cid:durableId="59390049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80A"/>
    <w:rsid w:val="000C4F75"/>
    <w:rsid w:val="00121F59"/>
    <w:rsid w:val="008D125E"/>
    <w:rsid w:val="009F0324"/>
    <w:rsid w:val="00A9626A"/>
    <w:rsid w:val="00C4180A"/>
    <w:rsid w:val="00D7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55E28C"/>
  <w15:docId w15:val="{B30AEB90-12C5-504A-9243-94D6CE8D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41C21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1134</Words>
  <Characters>6604</Characters>
  <Application>Microsoft Office Word</Application>
  <DocSecurity>0</DocSecurity>
  <Lines>188</Lines>
  <Paragraphs>154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Hugo MONDON</cp:lastModifiedBy>
  <cp:revision>3</cp:revision>
  <dcterms:created xsi:type="dcterms:W3CDTF">2026-07-14T22:44:00Z</dcterms:created>
  <dcterms:modified xsi:type="dcterms:W3CDTF">2026-07-14T23:07:00Z</dcterms:modified>
</cp:coreProperties>
</file>